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8C" w:rsidRDefault="00671A8C" w:rsidP="00690F21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Pielikums</w:t>
      </w:r>
    </w:p>
    <w:p w:rsidR="00671A8C" w:rsidRDefault="00671A8C" w:rsidP="00690F21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1A8C" w:rsidRDefault="00671A8C" w:rsidP="00690F21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90F21" w:rsidRPr="007649B8" w:rsidRDefault="00690F21" w:rsidP="00690F21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9B8">
        <w:rPr>
          <w:rFonts w:ascii="Times New Roman" w:hAnsi="Times New Roman" w:cs="Times New Roman"/>
          <w:b/>
          <w:sz w:val="26"/>
          <w:szCs w:val="26"/>
        </w:rPr>
        <w:t>Apvienotā iestājeksāmena matemātikā Rīgas Valsts 1. ģimnāzijas, Rīgas Valsts 2.ģimnāzijas, Rīgas Valsts 3.ģimnāzijas</w:t>
      </w:r>
      <w:r w:rsidRPr="007649B8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 xml:space="preserve"> 7.klasē</w:t>
      </w:r>
      <w:r w:rsidRPr="007649B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0F21" w:rsidRPr="007649B8" w:rsidRDefault="00690F21" w:rsidP="00690F21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programma</w:t>
      </w:r>
      <w:r w:rsidRPr="007649B8">
        <w:rPr>
          <w:rFonts w:ascii="Times New Roman" w:hAnsi="Times New Roman" w:cs="Times New Roman"/>
          <w:b/>
          <w:sz w:val="26"/>
          <w:szCs w:val="26"/>
        </w:rPr>
        <w:t xml:space="preserve"> un tā </w:t>
      </w:r>
      <w:r w:rsidRPr="007649B8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satura pamatprasības</w:t>
      </w:r>
    </w:p>
    <w:p w:rsidR="00690F21" w:rsidRPr="007649B8" w:rsidRDefault="00690F21" w:rsidP="00690F21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</w:p>
    <w:p w:rsidR="00690F21" w:rsidRDefault="00690F21" w:rsidP="00690F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Iestājpārbaudījuma mērķis</w:t>
      </w:r>
    </w:p>
    <w:p w:rsidR="00690F21" w:rsidRDefault="00690F21" w:rsidP="00690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27C">
        <w:rPr>
          <w:rFonts w:ascii="Times New Roman" w:hAnsi="Times New Roman" w:cs="Times New Roman"/>
          <w:sz w:val="26"/>
          <w:szCs w:val="26"/>
        </w:rPr>
        <w:t>Iestājpārbaudījumu veic 6.klases izglītojamie ,</w:t>
      </w:r>
      <w:r>
        <w:rPr>
          <w:rFonts w:ascii="Times New Roman" w:hAnsi="Times New Roman" w:cs="Times New Roman"/>
          <w:sz w:val="26"/>
          <w:szCs w:val="26"/>
        </w:rPr>
        <w:t xml:space="preserve"> lai</w:t>
      </w:r>
      <w:r w:rsidRPr="008D627C">
        <w:rPr>
          <w:rFonts w:ascii="Times New Roman" w:hAnsi="Times New Roman" w:cs="Times New Roman"/>
          <w:sz w:val="26"/>
          <w:szCs w:val="26"/>
        </w:rPr>
        <w:t xml:space="preserve"> konkursa kārtībā </w:t>
      </w:r>
      <w:r>
        <w:rPr>
          <w:rFonts w:ascii="Times New Roman" w:hAnsi="Times New Roman" w:cs="Times New Roman"/>
          <w:sz w:val="26"/>
          <w:szCs w:val="26"/>
        </w:rPr>
        <w:t>pretendētu uz iestāšanos</w:t>
      </w:r>
      <w:r w:rsidRPr="008D627C">
        <w:rPr>
          <w:rFonts w:ascii="Times New Roman" w:hAnsi="Times New Roman" w:cs="Times New Roman"/>
          <w:sz w:val="26"/>
          <w:szCs w:val="26"/>
        </w:rPr>
        <w:t xml:space="preserve"> </w:t>
      </w:r>
      <w:r w:rsidRPr="007649B8">
        <w:rPr>
          <w:rFonts w:ascii="Times New Roman" w:hAnsi="Times New Roman" w:cs="Times New Roman"/>
          <w:sz w:val="26"/>
          <w:szCs w:val="26"/>
        </w:rPr>
        <w:t>Rīgas Valsts 1. ģimnāzijas, Rīgas Valsts 2.ģimnāzijas, Rīgas Valsts 3.ģimnāzijas</w:t>
      </w:r>
      <w:r w:rsidRPr="008D627C">
        <w:rPr>
          <w:rFonts w:ascii="Times New Roman" w:hAnsi="Times New Roman" w:cs="Times New Roman"/>
          <w:sz w:val="26"/>
          <w:szCs w:val="26"/>
        </w:rPr>
        <w:t xml:space="preserve"> 7.klasē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0F21" w:rsidRPr="007649B8" w:rsidRDefault="00690F21" w:rsidP="00690F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</w:pPr>
      <w:r w:rsidRPr="008D627C">
        <w:rPr>
          <w:rFonts w:ascii="Times New Roman" w:hAnsi="Times New Roman" w:cs="Times New Roman"/>
          <w:sz w:val="26"/>
          <w:szCs w:val="26"/>
        </w:rPr>
        <w:t xml:space="preserve">Pārbaudīt pretendentu zināšanas un prasmes </w:t>
      </w:r>
      <w:r w:rsidRPr="007649B8">
        <w:rPr>
          <w:rFonts w:ascii="Times New Roman" w:hAnsi="Times New Roman" w:cs="Times New Roman"/>
          <w:sz w:val="26"/>
          <w:szCs w:val="26"/>
        </w:rPr>
        <w:t>atbilstoši 2014.gada 12.augusta Ministru kabineta noteikumu Nr.468 “</w:t>
      </w:r>
      <w:r w:rsidRPr="008D627C">
        <w:rPr>
          <w:rFonts w:ascii="Times New Roman" w:hAnsi="Times New Roman" w:cs="Times New Roman"/>
          <w:sz w:val="26"/>
          <w:szCs w:val="26"/>
        </w:rPr>
        <w:t>Noteikumi par valsts pamatizglītības standartu, pamatizglītības mācību priekšmetu standartiem un pamatizglītības programmu paraugiem” beidzot 6.kla</w:t>
      </w:r>
      <w:r>
        <w:rPr>
          <w:rFonts w:ascii="Times New Roman" w:hAnsi="Times New Roman" w:cs="Times New Roman"/>
          <w:sz w:val="26"/>
          <w:szCs w:val="26"/>
        </w:rPr>
        <w:t>s</w:t>
      </w:r>
      <w:r w:rsidR="00975FAF">
        <w:rPr>
          <w:rFonts w:ascii="Times New Roman" w:hAnsi="Times New Roman" w:cs="Times New Roman"/>
          <w:sz w:val="26"/>
          <w:szCs w:val="26"/>
        </w:rPr>
        <w:t>i.</w:t>
      </w:r>
      <w:r w:rsidRPr="008D62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0F21" w:rsidRPr="007649B8" w:rsidRDefault="00690F21" w:rsidP="0069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</w:pPr>
    </w:p>
    <w:p w:rsidR="00690F21" w:rsidRDefault="00690F21" w:rsidP="00690F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Pārbaudījuma forma, izpildes veids un laiks</w:t>
      </w:r>
    </w:p>
    <w:p w:rsidR="00690F21" w:rsidRPr="008D627C" w:rsidRDefault="00690F21" w:rsidP="0069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</w:pPr>
      <w:r w:rsidRPr="008D627C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 xml:space="preserve">Iestājpārbaudījuma uzdevumi veidoti latviešu valodā. </w:t>
      </w:r>
      <w:r w:rsidR="00975FAF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>Iestājpārbaudījuma d</w:t>
      </w:r>
      <w:r w:rsidRPr="008D627C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 xml:space="preserve">arbam ir </w:t>
      </w:r>
      <w:r w:rsidR="00975FAF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>divi varianti. Darbs</w:t>
      </w:r>
      <w:r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 xml:space="preserve"> sastāv no divām</w:t>
      </w:r>
      <w:r w:rsidRPr="008D627C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 xml:space="preserve"> daļām</w:t>
      </w:r>
      <w:r w:rsidR="00975FAF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 xml:space="preserve">, tā </w:t>
      </w:r>
      <w:r w:rsidRPr="007649B8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>izpildes laiks trīs astronomiskās stundas.</w:t>
      </w:r>
    </w:p>
    <w:p w:rsidR="00690F21" w:rsidRPr="007649B8" w:rsidRDefault="00975FAF" w:rsidP="0069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 xml:space="preserve">Iestājpārbaudījums </w:t>
      </w:r>
      <w:r w:rsidR="00690F21" w:rsidRPr="007649B8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>noformēts uz individuālām kodētām darba lapā</w:t>
      </w:r>
      <w:r w:rsidR="00690F21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>m pa uzdevumiem.</w:t>
      </w:r>
      <w:r w:rsidR="00690F21" w:rsidRPr="007649B8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 xml:space="preserve"> Risinājums pretendents raksta darba lapā pie katra uzdevuma, tam īpaši atvēlētā vietā ar pildspalvu. Zīmējumu veidošanai var izmantot zīmuli, lineālu. </w:t>
      </w:r>
    </w:p>
    <w:p w:rsidR="00690F21" w:rsidRPr="007649B8" w:rsidRDefault="00690F21" w:rsidP="00690F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</w:p>
    <w:p w:rsidR="00690F21" w:rsidRPr="007649B8" w:rsidRDefault="00690F21" w:rsidP="0069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Vērtēšana</w:t>
      </w:r>
    </w:p>
    <w:p w:rsidR="00690F21" w:rsidRPr="007649B8" w:rsidRDefault="00690F21" w:rsidP="0069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 xml:space="preserve">Katru uzdevumu </w:t>
      </w:r>
      <w:r w:rsidR="00975FAF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 xml:space="preserve">abās daļās </w:t>
      </w:r>
      <w:r w:rsidRPr="007649B8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 xml:space="preserve">vērtē ar noteiktu punktu skaitu. Uzdevumos iegūtos punktus summē, iegūstot pretendenta </w:t>
      </w:r>
      <w:r w:rsidR="00975FAF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>kopējo punktu skaitu</w:t>
      </w:r>
      <w:r w:rsidRPr="007649B8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 xml:space="preserve"> vi</w:t>
      </w:r>
      <w:r w:rsidR="00975FAF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>sā darbā.</w:t>
      </w:r>
    </w:p>
    <w:p w:rsidR="00690F21" w:rsidRPr="007649B8" w:rsidRDefault="00690F21" w:rsidP="0097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</w:pPr>
    </w:p>
    <w:p w:rsidR="00690F21" w:rsidRPr="007649B8" w:rsidRDefault="00690F21" w:rsidP="0069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Pārbaudījuma laiks un vieta</w:t>
      </w:r>
    </w:p>
    <w:p w:rsidR="00690F21" w:rsidRPr="007649B8" w:rsidRDefault="00690F21" w:rsidP="0069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>Katrs pretendents, kurš tiek reģistrēts elektroniski iestājpārbaudījumam, n</w:t>
      </w:r>
      <w:r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>orādītajā e-pastā saņem atbildi ar norādi par iestājpārbaudījuma</w:t>
      </w:r>
      <w:r w:rsidRPr="007649B8"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414142"/>
          <w:sz w:val="26"/>
          <w:szCs w:val="26"/>
          <w:lang w:eastAsia="lv-LV"/>
        </w:rPr>
        <w:t>norises vietu.</w:t>
      </w:r>
    </w:p>
    <w:p w:rsidR="00690F21" w:rsidRPr="007649B8" w:rsidRDefault="00690F21" w:rsidP="00975F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</w:p>
    <w:p w:rsidR="00690F21" w:rsidRPr="007649B8" w:rsidRDefault="00690F21" w:rsidP="00690F21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Iestājpārbaudījuma saturā iekļautas šādas matemātikas standarta beidzot 6.klasi pamatprasības</w:t>
      </w:r>
      <w:r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:</w:t>
      </w:r>
    </w:p>
    <w:p w:rsidR="00690F21" w:rsidRPr="007649B8" w:rsidRDefault="00690F21" w:rsidP="00690F21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 Matemātiskā instrumentārija lietošanā skolēns prot: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1.1. izmantojot naturālos skaitļus: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1.1.1. nolasīt un decimālajā sistēmā pierakstīt skaitļus līdz triljonam (miljardam) ieskaitot;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1.1.2. veikt četras aritmētiskās darbības, kāpināšanu kvadrātā un kubā, aprēķināt izteiksmes vērtību;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1.1.3. izmantot darbību īpašības aprēķinu atvieglošanai;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1.1.4. sadalīt skaitli pirmreizinātājos;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1.1.5. lietot dalāmības pazīmes ar 2; 3; 5; 9; 10; n (n - naturāls skaitlis);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1.1.6. noskaidrot, vai viens skaitlis ir otra dalāmais/dalītājs, atrast skaitļu lielāko kopīgo dalītāju un mazāko kopīgo dalāmo;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1.2. izmantojot parastās daļas: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1.2.1. aprēķināt īstas un neīstas daļas vērtību no dotā skaitļa;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lastRenderedPageBreak/>
        <w:t>1.2.2. izteikt vienu skaitli kā otra skaitļa daļu;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1.2.3. aprēķināt visu skaitli, zinot tā daļas vērtību;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1.2.4. izmantot daļas pamatīpašību tās pārveidošanā;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1.2.5. veikt četras aritmētiskās darbības, saīsināšanu, kāpināšanu kvadrātā un kubā rakstos;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1.2.6. aprēķināt dotajam skaitlim apgriezto skaitli;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1.2.7. aprēķināt divu skaitļu attiecību;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1.2.8. aprēķināt attālumu pēc dotā mēroga;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1.3. izmantojot galīgas decimāldaļas: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1.3.1. pierakstīt un lasīt galīgas decimāldaļas, norādīt šķiru vērtības decimāldaļu pierakstā;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1.3.2. veikt četras aritmētiskās darbības, kāpināšanu kvadrātā un kubā rakstos un ar kalkulatoru;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1.3.3. pārveidot parastu daļu par galīgu decimāldaļu un otrādi;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1.3.4. izteikt procentus galīgas decimāldaļas veidā un otrādi;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1.3.5. aprēķināt procentus no skaitļa un skaitli, ja zināma tā procentu vērtība, izteikt divu skaitļu attiecību procentos;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1.4. izmantojot racionālus skaitļus: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1.4.1. atrast dotajam skaitlim pretēju skaitli;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1.4.2. veikt četras aritmētiskās darbības ar parastās daļas vai galīgas decimāldaļas formā dotiem racionāliem skaitļiem vienkopus, kāpināt tos kvadrātā vai kubā rakstos un ar kalkulatoru, aptuveni galvā novērtēt izteiksmes sagaidāmo rezultātu;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1.4.3. atvērt iekavas un ieslēgt iekavās, ja pirms tām ir mīnusa (plusa) zīme;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1.4.4. atrast skaitļa moduli (algebriskā un ģeometriskā izpratnē);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14.5. risināt praktiskus uzdevumus, kas saistīti ar sadzīves, dabaszinātņu, vides un veselības jautājumiem;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1.5. aprēķināt nezināmo darbības locekli;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1.6. salīdzināt pēc lieluma patvaļīgā formā dotus racionālos skaitļus;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1.7. izmantojot sakarības: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1.7.1. saskatīt sakarības starp mainīgiem lielumiem dabā, sabiedrībā, tehnikā, dotajā vārdiskā aprakstā;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1.7.</w:t>
      </w:r>
      <w:hyperlink r:id="rId5" w:anchor="p2" w:tgtFrame="_blank" w:history="1">
        <w:r w:rsidRPr="007649B8">
          <w:rPr>
            <w:rFonts w:ascii="Times New Roman" w:eastAsia="Times New Roman" w:hAnsi="Times New Roman" w:cs="Times New Roman"/>
            <w:color w:val="16497B"/>
            <w:sz w:val="26"/>
            <w:szCs w:val="26"/>
            <w:lang w:eastAsia="lv-LV"/>
          </w:rPr>
          <w:t xml:space="preserve">2. </w:t>
        </w:r>
      </w:hyperlink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atlikt punktu ar racionālām koordinātām uz koordinātu ass (koordinātu plaknē), nolasīt punkta koordinātu (koordinātas);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1.7.3. attēlot sakarības tabulās;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1.8. nosaukt pirmskaitļu virknes pirmos locekļus;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1.9. zina, ka pirmskaitļu ir bezgalīgi daudz;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1.10. uzzīmēt perpendikulāras un paralēlas taisnes, pazīt tās rūtiņu lapā;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1.11. raksturot ģeometrisku figūru izmērus ar garumu, laukumu, tilpumu, leņķa lielumu;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1.12. prot uzzīmēt noteikta lieluma leņķi, izmērīt ar transportieri leņķa lielumu, novērtēt to pēc acumēra;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1.13. veikt nepieciešamos mērījumus un aprēķināt trijstūra perimetru;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1.14. veikt mērījumus un aprēķināt četrstūra (arī kvadrāta, taisnstūra) perimetru;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1.15. veikt mērījumus un aprēķināt taisnstūra un kvadrāta laukumu;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1.16. prot noteikt zīmējumā riņķa līnijas centru un rādiusu;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1.17. veikt nepieciešamos mērījumus un aprēķināt riņķa līnijas garumu;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1.18. noteikt un uzzīmēt taisnstūra paralēlskaldni (arī kubu);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lastRenderedPageBreak/>
        <w:t>1.19. veikt nepieciešamos mērījumus un aprēķināt taisnstūra paralēlskaldņa (kuba) virsmas laukumu un tilpumu.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2. Matemātikas lietojumā dabas un sabiedrības procesu analīzē skolēns prot veikt šādas darbības: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2.1. lietot laukuma, tilpuma, ātruma mērvienības;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2.2. izmantot tiešu mērījumu rezultātus citu lielumu noteikšanai;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2.3. novērtēt apgūto ģeometrisko figūru lielumu;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2.4. atsevišķos gadījumos pāriet no mazākām mērvienībām uz lielākām, risinot praktiskus uzdevumus;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2.5. sakārtot augošā vai dilstošā secībā lielumus, kas izteikti ar racionāliem skaitļiem;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2.6. savākt un pierakstīt dažādos eksperimentos, pētījumos un aptaujās iegūtos datus, tos sakārtot, sistematizēt, attēlot vizuāli;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 xml:space="preserve">2.7. attēlot informāciju tabulās, </w:t>
      </w:r>
      <w:proofErr w:type="spellStart"/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stabiņveida</w:t>
      </w:r>
      <w:proofErr w:type="spellEnd"/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 xml:space="preserve"> diagrammās un iegūt informāciju no tām, iegūt informāciju no sektora diagrammām;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2.8. aprēķināt skaitļu vidējo aritmētisko;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2.9. sakārtot objektus pēc lieluma vai alfabēta secībā.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3. Matemātisko modeļu veidošanā un pētīšanā ar matemātikai raksturīgām metodēm skolēns prot veikt šādas darbības: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3.1. aprakstoši vispārīgā veidā paskaidrot matemātikas kursā sastopamos jēdzienus un apgalvojumus un tos pareizi lietot;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3.2. uzrakstīt skaitlisku izteiksmi pēc tās vārdiska apraksta;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3.3. izprast pamatojuma nepieciešamību;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3.4. izvirzīt hipotēzes reālās problēmas formulēšanai matemātiskā valodā;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3.5  apkopot matemātisko informāciju un saskatīt likumsakarības tajā;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3.6. lietot piemērotus paņēmienus, lai atrisinātu problēmas, izmantojot skaitliskus modeļus;</w:t>
      </w:r>
    </w:p>
    <w:p w:rsidR="00690F21" w:rsidRPr="007649B8" w:rsidRDefault="00690F21" w:rsidP="00690F2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3.7. precīzi lietot simbolus un apzīmējumus;</w:t>
      </w:r>
    </w:p>
    <w:p w:rsidR="00690F21" w:rsidRPr="007649B8" w:rsidRDefault="00690F21" w:rsidP="00690F21">
      <w:pPr>
        <w:rPr>
          <w:rFonts w:ascii="Times New Roman" w:hAnsi="Times New Roman" w:cs="Times New Roman"/>
          <w:sz w:val="26"/>
          <w:szCs w:val="26"/>
        </w:rPr>
      </w:pPr>
      <w:r w:rsidRPr="007649B8">
        <w:rPr>
          <w:rFonts w:ascii="Times New Roman" w:eastAsia="Times New Roman" w:hAnsi="Times New Roman" w:cs="Times New Roman"/>
          <w:color w:val="414142"/>
          <w:sz w:val="26"/>
          <w:szCs w:val="26"/>
          <w:lang w:eastAsia="lv-LV"/>
        </w:rPr>
        <w:t>3.8. lietot shēmas, stabiņu diagrammas un tabulas, prezentējot problēmas risināju</w:t>
      </w:r>
    </w:p>
    <w:p w:rsidR="00FC7186" w:rsidRDefault="00FC7186"/>
    <w:sectPr w:rsidR="00FC7186" w:rsidSect="00671A8C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21"/>
    <w:rsid w:val="00671A8C"/>
    <w:rsid w:val="00690F21"/>
    <w:rsid w:val="00975FAF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90F2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7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90F2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7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kumi.lv/doc.php?id=268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4183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Taurene</dc:creator>
  <cp:lastModifiedBy>Ārija Taurene</cp:lastModifiedBy>
  <cp:revision>3</cp:revision>
  <cp:lastPrinted>2017-04-28T07:59:00Z</cp:lastPrinted>
  <dcterms:created xsi:type="dcterms:W3CDTF">2016-04-08T13:37:00Z</dcterms:created>
  <dcterms:modified xsi:type="dcterms:W3CDTF">2017-04-28T08:00:00Z</dcterms:modified>
</cp:coreProperties>
</file>